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9453125" w:line="199.92000102996826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ДОМАШНЕЕ ЗАДАНИЕ №</w:t>
      </w:r>
      <w:r w:rsidDel="00000000" w:rsidR="00000000" w:rsidRPr="00000000">
        <w:rPr>
          <w:rFonts w:ascii="Cambria" w:cs="Cambria" w:eastAsia="Cambria" w:hAnsi="Cambria"/>
          <w:b w:val="1"/>
          <w:color w:val="2f5496"/>
          <w:sz w:val="36"/>
          <w:szCs w:val="36"/>
          <w:rtl w:val="0"/>
        </w:rPr>
        <w:t xml:space="preserve">4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ПРАКТИКУМА ПО МАРЖЕ</w:t>
      </w:r>
    </w:p>
    <w:p w:rsidR="00000000" w:rsidDel="00000000" w:rsidP="00000000" w:rsidRDefault="00000000" w:rsidRPr="00000000" w14:paraId="00000003">
      <w:pPr>
        <w:widowControl w:val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ind w:left="720" w:hanging="72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Выберите категорию, с которой решили работать. 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ind w:left="0" w:firstLine="0"/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Согласно ABC-анализу, выберете позиции, на которые можно предоставить скидку.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1866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Используя калькулятор скидок, посчитайте какую адекватную скидку вы можете предоставить и какой необходим прирост. 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Поставьте план отделу продаж, разработайте форму акции. Контролируйте выполнение плана.</w:t>
      </w:r>
    </w:p>
    <w:p w:rsidR="00000000" w:rsidDel="00000000" w:rsidP="00000000" w:rsidRDefault="00000000" w:rsidRPr="00000000" w14:paraId="00000008">
      <w:pPr>
        <w:widowControl w:val="0"/>
        <w:ind w:left="72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ind w:left="72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Таблица может выглядеть следующим образом, скачайте её или создайте копию:</w:t>
      </w:r>
      <w:hyperlink r:id="rId7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 Урок 4 Практикум по марже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ind w:left="72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Совет: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Если у вас в ассортименте сотни позиций и скидки — привычный инструмент работы, то считать всё вручную через Excel превращается в бесконечную рутину.</w:t>
      </w:r>
    </w:p>
    <w:p w:rsidR="00000000" w:rsidDel="00000000" w:rsidP="00000000" w:rsidRDefault="00000000" w:rsidRPr="00000000" w14:paraId="0000000C">
      <w:pPr>
        <w:widowControl w:val="0"/>
        <w:spacing w:after="240" w:before="24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Чтобы не тратить время и не рисковать деньгами, мы создали программу 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ProfitJet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widowControl w:val="0"/>
        <w:spacing w:after="240" w:before="24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Она сама анализирует ассортимент и даёт готовые инструкции: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когда и на какие товары делать скидку, чтобы маржа росла,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сколько и чего закупить, чтобы не хранить неликвид,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где можно поднять цену и не потерять клиентов.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240" w:before="24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Результат — доля маржи в обороте увеличивается на 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7–15% всего за полгода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2">
      <w:pPr>
        <w:widowControl w:val="0"/>
        <w:spacing w:after="240" w:before="24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👉 Запишитесь на демо ProfitJet — покажем, как работает софт и сколько именно вы сможете заработать:</w:t>
      </w:r>
      <w:hyperlink r:id="rId8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https://clck.ru/3NoCck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00" w:w="11880" w:orient="portrait"/>
      <w:pgMar w:bottom="1123.199462890625" w:top="0" w:left="1706.7588806152344" w:right="791.0021972656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mbria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widowControl w:val="0"/>
      <w:spacing w:before="1591.2152099609375" w:line="240" w:lineRule="auto"/>
      <w:ind w:right="-19.200439453125"/>
      <w:jc w:val="right"/>
      <w:rPr/>
    </w:pPr>
    <w:r w:rsidDel="00000000" w:rsidR="00000000" w:rsidRPr="00000000">
      <w:rPr>
        <w:rFonts w:ascii="Noto Sans Symbols" w:cs="Noto Sans Symbols" w:eastAsia="Noto Sans Symbols" w:hAnsi="Noto Sans Symbols"/>
        <w:sz w:val="26.399998664855957"/>
        <w:szCs w:val="26.399998664855957"/>
        <w:vertAlign w:val="superscript"/>
        <w:rtl w:val="0"/>
      </w:rPr>
      <w:t xml:space="preserve">© </w:t>
    </w:r>
    <w:r w:rsidDel="00000000" w:rsidR="00000000" w:rsidRPr="00000000">
      <w:rPr>
        <w:rFonts w:ascii="Cambria" w:cs="Cambria" w:eastAsia="Cambria" w:hAnsi="Cambria"/>
        <w:sz w:val="27.999998728434246"/>
        <w:szCs w:val="27.999998728434246"/>
        <w:vertAlign w:val="superscript"/>
        <w:rtl w:val="0"/>
      </w:rPr>
      <w:t xml:space="preserve">ИП Понамарев А. И., 2025. Все права защищены законом. </w:t>
    </w:r>
    <w:r w:rsidDel="00000000" w:rsidR="00000000" w:rsidRPr="00000000">
      <w:rPr>
        <w:rFonts w:ascii="Times New Roman" w:cs="Times New Roman" w:eastAsia="Times New Roman" w:hAnsi="Times New Roman"/>
        <w:color w:val="2f5496"/>
        <w:sz w:val="24"/>
        <w:szCs w:val="24"/>
        <w:rtl w:val="0"/>
      </w:rPr>
      <w:t xml:space="preserve">1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widowControl w:val="0"/>
      <w:spacing w:line="199.92000102996826" w:lineRule="auto"/>
      <w:jc w:val="right"/>
      <w:rPr/>
    </w:pPr>
    <w:r w:rsidDel="00000000" w:rsidR="00000000" w:rsidRPr="00000000">
      <w:rPr/>
      <w:drawing>
        <wp:inline distB="19050" distT="19050" distL="19050" distR="19050">
          <wp:extent cx="1522730" cy="67627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2730" cy="676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clck.ru/3NoCck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docs.google.com/spreadsheets/d/1zLMKb6Dz2xXNNw-Tjiaq6eQR0LGO3aqw7Se-nfIUNR8/edit?gid=269448519#gid=269448519" TargetMode="External"/><Relationship Id="rId8" Type="http://schemas.openxmlformats.org/officeDocument/2006/relationships/hyperlink" Target="https://clck.ru/3Nmzz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